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41BA" w14:textId="77777777" w:rsidR="00190FDC" w:rsidRPr="000531F4" w:rsidRDefault="00190FDC" w:rsidP="00190FDC">
      <w:pPr>
        <w:pStyle w:val="Title"/>
        <w:spacing w:after="120"/>
        <w:rPr>
          <w:b/>
          <w:sz w:val="16"/>
          <w:szCs w:val="16"/>
        </w:rPr>
      </w:pPr>
    </w:p>
    <w:p w14:paraId="0867476D" w14:textId="77777777" w:rsidR="004E0D76" w:rsidRPr="00190FDC" w:rsidRDefault="004E0D76" w:rsidP="00190FDC">
      <w:pPr>
        <w:pStyle w:val="Title"/>
        <w:spacing w:after="120"/>
        <w:rPr>
          <w:b/>
          <w:sz w:val="44"/>
          <w:szCs w:val="44"/>
        </w:rPr>
      </w:pPr>
      <w:r w:rsidRPr="00190FDC">
        <w:rPr>
          <w:b/>
          <w:sz w:val="44"/>
          <w:szCs w:val="44"/>
        </w:rPr>
        <w:t xml:space="preserve">Tax Preparation Checklist for </w:t>
      </w:r>
      <w:r w:rsidR="000C4113" w:rsidRPr="00190FDC">
        <w:rPr>
          <w:b/>
          <w:sz w:val="44"/>
          <w:szCs w:val="44"/>
        </w:rPr>
        <w:t>Businesses</w:t>
      </w:r>
    </w:p>
    <w:p w14:paraId="7D2BE5AE" w14:textId="77777777" w:rsidR="004E0D76" w:rsidRPr="00190FDC" w:rsidRDefault="004E0D76" w:rsidP="00190FDC">
      <w:pPr>
        <w:spacing w:after="120"/>
        <w:jc w:val="both"/>
        <w:rPr>
          <w:sz w:val="20"/>
          <w:szCs w:val="20"/>
        </w:rPr>
      </w:pPr>
      <w:r w:rsidRPr="00190FDC">
        <w:rPr>
          <w:sz w:val="20"/>
          <w:szCs w:val="20"/>
        </w:rPr>
        <w:t>It is our intention at Seidel Schroeder to assist you in accurately and efficiently completing all tax compliance filings. This is a general checklist that will assist us as we prepare your tax return. It is meant to be concise, thus it is not exhaustive. Should we need additional information our team will contact you with specific questions.</w:t>
      </w:r>
    </w:p>
    <w:p w14:paraId="1817302F" w14:textId="25C73483" w:rsidR="006564D3" w:rsidRDefault="000531F4" w:rsidP="00190FDC">
      <w:pPr>
        <w:spacing w:after="120"/>
        <w:jc w:val="both"/>
        <w:rPr>
          <w:iCs/>
          <w:sz w:val="20"/>
          <w:szCs w:val="20"/>
        </w:rPr>
      </w:pPr>
      <w:r>
        <w:rPr>
          <w:sz w:val="20"/>
          <w:szCs w:val="20"/>
        </w:rPr>
        <w:t>If you have not already done so, pleas</w:t>
      </w:r>
      <w:r w:rsidR="006564D3" w:rsidRPr="00190FDC">
        <w:rPr>
          <w:sz w:val="20"/>
          <w:szCs w:val="20"/>
        </w:rPr>
        <w:t xml:space="preserve">e provide a signed Engagement Letter </w:t>
      </w:r>
      <w:r w:rsidR="006564D3" w:rsidRPr="00190FDC">
        <w:rPr>
          <w:i/>
          <w:sz w:val="20"/>
          <w:szCs w:val="20"/>
        </w:rPr>
        <w:t>(required)</w:t>
      </w:r>
      <w:r w:rsidR="006564D3" w:rsidRPr="00190FDC">
        <w:rPr>
          <w:sz w:val="20"/>
          <w:szCs w:val="20"/>
        </w:rPr>
        <w:t xml:space="preserve"> and Audit Representation Request </w:t>
      </w:r>
      <w:r w:rsidR="006564D3" w:rsidRPr="00190FDC">
        <w:rPr>
          <w:i/>
          <w:sz w:val="20"/>
          <w:szCs w:val="20"/>
        </w:rPr>
        <w:t>(optional)</w:t>
      </w:r>
      <w:r>
        <w:rPr>
          <w:iCs/>
          <w:sz w:val="20"/>
          <w:szCs w:val="20"/>
        </w:rPr>
        <w:t xml:space="preserve"> upon submission of your tax documents.</w:t>
      </w:r>
    </w:p>
    <w:p w14:paraId="66365456" w14:textId="571DE9F1" w:rsidR="000531F4" w:rsidRPr="000531F4" w:rsidRDefault="000531F4" w:rsidP="00190FDC">
      <w:pPr>
        <w:spacing w:after="120"/>
        <w:jc w:val="both"/>
        <w:rPr>
          <w:i/>
          <w:sz w:val="20"/>
          <w:szCs w:val="20"/>
        </w:rPr>
      </w:pPr>
      <w:r w:rsidRPr="000531F4">
        <w:rPr>
          <w:i/>
          <w:sz w:val="20"/>
          <w:szCs w:val="20"/>
        </w:rPr>
        <w:t>Please ask us for a link to securely submit all tax documents electronically. We prefer electronic format when available.</w:t>
      </w:r>
    </w:p>
    <w:p w14:paraId="4CA04B2C" w14:textId="77777777" w:rsidR="004E0D76" w:rsidRPr="00190FDC" w:rsidRDefault="004E0D76" w:rsidP="008F0B79">
      <w:pPr>
        <w:spacing w:after="0"/>
        <w:rPr>
          <w:b/>
          <w:sz w:val="20"/>
          <w:szCs w:val="20"/>
        </w:rPr>
      </w:pPr>
      <w:r w:rsidRPr="00190FDC">
        <w:rPr>
          <w:b/>
          <w:sz w:val="20"/>
          <w:szCs w:val="20"/>
        </w:rPr>
        <w:t>Standard Tax Documents</w:t>
      </w:r>
      <w:r w:rsidR="009048A7" w:rsidRPr="00190FDC">
        <w:rPr>
          <w:b/>
          <w:sz w:val="20"/>
          <w:szCs w:val="20"/>
        </w:rPr>
        <w:t xml:space="preserve"> &amp; Information</w:t>
      </w:r>
      <w:r w:rsidRPr="00190FDC">
        <w:rPr>
          <w:b/>
          <w:sz w:val="20"/>
          <w:szCs w:val="20"/>
        </w:rPr>
        <w:t>:</w:t>
      </w:r>
    </w:p>
    <w:p w14:paraId="3C70B77E" w14:textId="77777777" w:rsidR="009048A7" w:rsidRPr="00190FDC" w:rsidRDefault="00D11544" w:rsidP="009048A7">
      <w:pPr>
        <w:pStyle w:val="ListParagraph"/>
        <w:numPr>
          <w:ilvl w:val="0"/>
          <w:numId w:val="2"/>
        </w:numPr>
        <w:rPr>
          <w:sz w:val="20"/>
          <w:szCs w:val="20"/>
        </w:rPr>
      </w:pPr>
      <w:r>
        <w:rPr>
          <w:sz w:val="20"/>
          <w:szCs w:val="20"/>
        </w:rPr>
        <w:t>All standard tax d</w:t>
      </w:r>
      <w:r w:rsidR="009048A7" w:rsidRPr="00190FDC">
        <w:rPr>
          <w:sz w:val="20"/>
          <w:szCs w:val="20"/>
        </w:rPr>
        <w:t>ocuments received</w:t>
      </w:r>
      <w:r w:rsidR="00140697" w:rsidRPr="00190FDC">
        <w:rPr>
          <w:sz w:val="20"/>
          <w:szCs w:val="20"/>
        </w:rPr>
        <w:t xml:space="preserve"> from others</w:t>
      </w:r>
      <w:r w:rsidR="009048A7" w:rsidRPr="00190FDC">
        <w:rPr>
          <w:sz w:val="20"/>
          <w:szCs w:val="20"/>
        </w:rPr>
        <w:t xml:space="preserve">: </w:t>
      </w:r>
    </w:p>
    <w:p w14:paraId="4B3C34D0" w14:textId="77777777" w:rsidR="004E0D76" w:rsidRPr="00190FDC" w:rsidRDefault="004E0D76" w:rsidP="009048A7">
      <w:pPr>
        <w:pStyle w:val="ListParagraph"/>
        <w:numPr>
          <w:ilvl w:val="1"/>
          <w:numId w:val="2"/>
        </w:numPr>
        <w:rPr>
          <w:sz w:val="20"/>
          <w:szCs w:val="20"/>
        </w:rPr>
      </w:pPr>
      <w:r w:rsidRPr="00190FDC">
        <w:rPr>
          <w:sz w:val="20"/>
          <w:szCs w:val="20"/>
        </w:rPr>
        <w:t>Form 1099’s: Interest, Dividends, Consolidated 1099s, Rents, Royalties, etc.</w:t>
      </w:r>
    </w:p>
    <w:p w14:paraId="5FC2F9CF" w14:textId="77777777" w:rsidR="00864045" w:rsidRPr="00190FDC" w:rsidRDefault="004E0D76" w:rsidP="009048A7">
      <w:pPr>
        <w:pStyle w:val="ListParagraph"/>
        <w:numPr>
          <w:ilvl w:val="1"/>
          <w:numId w:val="2"/>
        </w:numPr>
        <w:rPr>
          <w:sz w:val="20"/>
          <w:szCs w:val="20"/>
        </w:rPr>
      </w:pPr>
      <w:r w:rsidRPr="00190FDC">
        <w:rPr>
          <w:sz w:val="20"/>
          <w:szCs w:val="20"/>
        </w:rPr>
        <w:t xml:space="preserve">Schedule K-1: Trust, S Corporation, &amp; Partnership Income </w:t>
      </w:r>
    </w:p>
    <w:p w14:paraId="55F669C4" w14:textId="50239863" w:rsidR="006564D3" w:rsidRPr="00190FDC" w:rsidRDefault="009048A7" w:rsidP="006564D3">
      <w:pPr>
        <w:pStyle w:val="ListParagraph"/>
        <w:numPr>
          <w:ilvl w:val="0"/>
          <w:numId w:val="2"/>
        </w:numPr>
        <w:rPr>
          <w:sz w:val="20"/>
          <w:szCs w:val="20"/>
        </w:rPr>
      </w:pPr>
      <w:r w:rsidRPr="00190FDC">
        <w:rPr>
          <w:sz w:val="20"/>
          <w:szCs w:val="20"/>
        </w:rPr>
        <w:t xml:space="preserve">Current Year Financials – provide in electronic format when available </w:t>
      </w:r>
      <w:r w:rsidR="00190FDC">
        <w:rPr>
          <w:sz w:val="20"/>
          <w:szCs w:val="20"/>
        </w:rPr>
        <w:t>(</w:t>
      </w:r>
      <w:r w:rsidRPr="00190FDC">
        <w:rPr>
          <w:sz w:val="20"/>
          <w:szCs w:val="20"/>
        </w:rPr>
        <w:t xml:space="preserve">i.e. </w:t>
      </w:r>
      <w:r w:rsidR="00190FDC">
        <w:rPr>
          <w:sz w:val="20"/>
          <w:szCs w:val="20"/>
        </w:rPr>
        <w:t xml:space="preserve">QBO access, </w:t>
      </w:r>
      <w:r w:rsidRPr="00190FDC">
        <w:rPr>
          <w:sz w:val="20"/>
          <w:szCs w:val="20"/>
        </w:rPr>
        <w:t xml:space="preserve">QuickBooks </w:t>
      </w:r>
      <w:r w:rsidR="00190FDC">
        <w:rPr>
          <w:sz w:val="20"/>
          <w:szCs w:val="20"/>
        </w:rPr>
        <w:t>Accountant’s Copy)</w:t>
      </w:r>
      <w:r w:rsidR="00CD60B8">
        <w:rPr>
          <w:sz w:val="20"/>
          <w:szCs w:val="20"/>
        </w:rPr>
        <w:t>.  If QB backup is sent, be sure to reconcile your books to the tax return via our adjusting journal entries.</w:t>
      </w:r>
      <w:r w:rsidR="00F97C36">
        <w:rPr>
          <w:sz w:val="20"/>
          <w:szCs w:val="20"/>
        </w:rPr>
        <w:t xml:space="preserve"> </w:t>
      </w:r>
    </w:p>
    <w:p w14:paraId="69446FCC" w14:textId="77777777" w:rsidR="006564D3" w:rsidRPr="00190FDC" w:rsidRDefault="006564D3" w:rsidP="006564D3">
      <w:pPr>
        <w:pStyle w:val="ListParagraph"/>
        <w:numPr>
          <w:ilvl w:val="0"/>
          <w:numId w:val="2"/>
        </w:numPr>
        <w:rPr>
          <w:sz w:val="20"/>
          <w:szCs w:val="20"/>
        </w:rPr>
      </w:pPr>
      <w:r w:rsidRPr="00190FDC">
        <w:rPr>
          <w:sz w:val="20"/>
          <w:szCs w:val="20"/>
        </w:rPr>
        <w:t>Current Year Financials – If no electronic file is available:</w:t>
      </w:r>
    </w:p>
    <w:p w14:paraId="0181DF06" w14:textId="77777777" w:rsidR="009048A7" w:rsidRPr="00190FDC" w:rsidRDefault="00140697" w:rsidP="006564D3">
      <w:pPr>
        <w:pStyle w:val="ListParagraph"/>
        <w:numPr>
          <w:ilvl w:val="1"/>
          <w:numId w:val="2"/>
        </w:numPr>
        <w:rPr>
          <w:sz w:val="20"/>
          <w:szCs w:val="20"/>
        </w:rPr>
      </w:pPr>
      <w:r w:rsidRPr="00190FDC">
        <w:rPr>
          <w:sz w:val="20"/>
          <w:szCs w:val="20"/>
        </w:rPr>
        <w:t>Include</w:t>
      </w:r>
      <w:r w:rsidR="009048A7" w:rsidRPr="00190FDC">
        <w:rPr>
          <w:sz w:val="20"/>
          <w:szCs w:val="20"/>
        </w:rPr>
        <w:t xml:space="preserve"> Balance Sheet, Income Statement, General Ledger</w:t>
      </w:r>
      <w:r w:rsidRPr="00190FDC">
        <w:rPr>
          <w:sz w:val="20"/>
          <w:szCs w:val="20"/>
        </w:rPr>
        <w:t>, other pertinent detail</w:t>
      </w:r>
    </w:p>
    <w:p w14:paraId="6E558A98" w14:textId="77777777" w:rsidR="006564D3" w:rsidRPr="00190FDC" w:rsidRDefault="006564D3" w:rsidP="006564D3">
      <w:pPr>
        <w:pStyle w:val="ListParagraph"/>
        <w:numPr>
          <w:ilvl w:val="1"/>
          <w:numId w:val="2"/>
        </w:numPr>
        <w:rPr>
          <w:sz w:val="20"/>
          <w:szCs w:val="20"/>
        </w:rPr>
      </w:pPr>
      <w:r w:rsidRPr="00190FDC">
        <w:rPr>
          <w:sz w:val="20"/>
          <w:szCs w:val="20"/>
        </w:rPr>
        <w:t>De</w:t>
      </w:r>
      <w:r w:rsidR="00D11544">
        <w:rPr>
          <w:sz w:val="20"/>
          <w:szCs w:val="20"/>
        </w:rPr>
        <w:t>tails of Fixed Assets: Include additions and d</w:t>
      </w:r>
      <w:r w:rsidRPr="00190FDC">
        <w:rPr>
          <w:sz w:val="20"/>
          <w:szCs w:val="20"/>
        </w:rPr>
        <w:t>isposal details</w:t>
      </w:r>
    </w:p>
    <w:p w14:paraId="62B2E9DF" w14:textId="5B99AE1B" w:rsidR="006564D3" w:rsidRPr="00190FDC" w:rsidRDefault="006564D3" w:rsidP="006564D3">
      <w:pPr>
        <w:pStyle w:val="ListParagraph"/>
        <w:numPr>
          <w:ilvl w:val="2"/>
          <w:numId w:val="2"/>
        </w:numPr>
        <w:rPr>
          <w:sz w:val="20"/>
          <w:szCs w:val="20"/>
        </w:rPr>
      </w:pPr>
      <w:r w:rsidRPr="00190FDC">
        <w:rPr>
          <w:sz w:val="20"/>
          <w:szCs w:val="20"/>
        </w:rPr>
        <w:t>Vehicle Use Information, including any leases</w:t>
      </w:r>
      <w:r w:rsidR="000531F4">
        <w:rPr>
          <w:sz w:val="20"/>
          <w:szCs w:val="20"/>
        </w:rPr>
        <w:t>. For purchases, include the sales statement.</w:t>
      </w:r>
    </w:p>
    <w:p w14:paraId="04C2F0C0" w14:textId="77777777" w:rsidR="006564D3" w:rsidRPr="00F97C36" w:rsidRDefault="006564D3" w:rsidP="006564D3">
      <w:pPr>
        <w:pStyle w:val="ListParagraph"/>
        <w:numPr>
          <w:ilvl w:val="1"/>
          <w:numId w:val="2"/>
        </w:numPr>
        <w:rPr>
          <w:sz w:val="20"/>
          <w:szCs w:val="20"/>
        </w:rPr>
      </w:pPr>
      <w:r w:rsidRPr="00190FDC">
        <w:rPr>
          <w:sz w:val="20"/>
          <w:szCs w:val="20"/>
        </w:rPr>
        <w:t>De</w:t>
      </w:r>
      <w:r w:rsidR="00D11544">
        <w:rPr>
          <w:sz w:val="20"/>
          <w:szCs w:val="20"/>
        </w:rPr>
        <w:t>tails of Meals &amp; Entertainment e</w:t>
      </w:r>
      <w:r w:rsidRPr="00190FDC">
        <w:rPr>
          <w:sz w:val="20"/>
          <w:szCs w:val="20"/>
        </w:rPr>
        <w:t xml:space="preserve">xpenses: </w:t>
      </w:r>
      <w:r w:rsidRPr="00190FDC">
        <w:rPr>
          <w:i/>
          <w:sz w:val="20"/>
          <w:szCs w:val="20"/>
        </w:rPr>
        <w:t>Ask us for a Quick Reference for recent law changes</w:t>
      </w:r>
    </w:p>
    <w:p w14:paraId="459A95F8" w14:textId="77777777" w:rsidR="00F97C36" w:rsidRPr="00190FDC" w:rsidRDefault="00F97C36" w:rsidP="006564D3">
      <w:pPr>
        <w:pStyle w:val="ListParagraph"/>
        <w:numPr>
          <w:ilvl w:val="1"/>
          <w:numId w:val="2"/>
        </w:numPr>
        <w:rPr>
          <w:sz w:val="20"/>
          <w:szCs w:val="20"/>
        </w:rPr>
      </w:pPr>
      <w:r>
        <w:rPr>
          <w:i/>
          <w:sz w:val="20"/>
          <w:szCs w:val="20"/>
        </w:rPr>
        <w:t>After the return is complete, be sure to reconcile your books to the tax return via our adjusting journal entries.</w:t>
      </w:r>
    </w:p>
    <w:p w14:paraId="567828FA" w14:textId="77777777" w:rsidR="0056372D" w:rsidRPr="00190FDC" w:rsidRDefault="0056372D" w:rsidP="0056372D">
      <w:pPr>
        <w:pStyle w:val="ListParagraph"/>
        <w:numPr>
          <w:ilvl w:val="0"/>
          <w:numId w:val="2"/>
        </w:numPr>
        <w:rPr>
          <w:sz w:val="20"/>
          <w:szCs w:val="20"/>
        </w:rPr>
      </w:pPr>
      <w:r w:rsidRPr="00190FDC">
        <w:rPr>
          <w:sz w:val="20"/>
          <w:szCs w:val="20"/>
        </w:rPr>
        <w:t xml:space="preserve">List of </w:t>
      </w:r>
      <w:r w:rsidR="00D11544">
        <w:rPr>
          <w:sz w:val="20"/>
          <w:szCs w:val="20"/>
        </w:rPr>
        <w:t>ownership c</w:t>
      </w:r>
      <w:r w:rsidRPr="00190FDC">
        <w:rPr>
          <w:sz w:val="20"/>
          <w:szCs w:val="20"/>
        </w:rPr>
        <w:t>hanges – we can provide an excel schedule for your convenience</w:t>
      </w:r>
    </w:p>
    <w:p w14:paraId="5AC8EF83" w14:textId="77777777" w:rsidR="0056372D" w:rsidRPr="00190FDC" w:rsidRDefault="00D11544" w:rsidP="0056372D">
      <w:pPr>
        <w:pStyle w:val="ListParagraph"/>
        <w:numPr>
          <w:ilvl w:val="0"/>
          <w:numId w:val="2"/>
        </w:numPr>
        <w:rPr>
          <w:sz w:val="20"/>
          <w:szCs w:val="20"/>
        </w:rPr>
      </w:pPr>
      <w:r>
        <w:rPr>
          <w:sz w:val="20"/>
          <w:szCs w:val="20"/>
        </w:rPr>
        <w:t>Copy of payroll filings &amp; additional information.</w:t>
      </w:r>
      <w:r w:rsidR="0056372D" w:rsidRPr="00190FDC">
        <w:rPr>
          <w:sz w:val="20"/>
          <w:szCs w:val="20"/>
        </w:rPr>
        <w:t xml:space="preserve"> Include Form W-2</w:t>
      </w:r>
      <w:r w:rsidR="00140697" w:rsidRPr="00190FDC">
        <w:rPr>
          <w:sz w:val="20"/>
          <w:szCs w:val="20"/>
        </w:rPr>
        <w:t>s</w:t>
      </w:r>
      <w:r w:rsidR="0056372D" w:rsidRPr="00190FDC">
        <w:rPr>
          <w:sz w:val="20"/>
          <w:szCs w:val="20"/>
        </w:rPr>
        <w:t>, Form 941</w:t>
      </w:r>
      <w:r w:rsidR="00140697" w:rsidRPr="00190FDC">
        <w:rPr>
          <w:sz w:val="20"/>
          <w:szCs w:val="20"/>
        </w:rPr>
        <w:t>s</w:t>
      </w:r>
      <w:r w:rsidR="0056372D" w:rsidRPr="00190FDC">
        <w:rPr>
          <w:sz w:val="20"/>
          <w:szCs w:val="20"/>
        </w:rPr>
        <w:t>, Form 940,</w:t>
      </w:r>
      <w:r w:rsidR="00140697" w:rsidRPr="00190FDC">
        <w:rPr>
          <w:sz w:val="20"/>
          <w:szCs w:val="20"/>
        </w:rPr>
        <w:t xml:space="preserve"> Form 1099s,</w:t>
      </w:r>
      <w:r>
        <w:rPr>
          <w:sz w:val="20"/>
          <w:szCs w:val="20"/>
        </w:rPr>
        <w:t xml:space="preserve"> state u</w:t>
      </w:r>
      <w:r w:rsidR="0056372D" w:rsidRPr="00190FDC">
        <w:rPr>
          <w:sz w:val="20"/>
          <w:szCs w:val="20"/>
        </w:rPr>
        <w:t>nemployment</w:t>
      </w:r>
      <w:r>
        <w:rPr>
          <w:sz w:val="20"/>
          <w:szCs w:val="20"/>
        </w:rPr>
        <w:t xml:space="preserve"> f</w:t>
      </w:r>
      <w:r w:rsidR="00140697" w:rsidRPr="00190FDC">
        <w:rPr>
          <w:sz w:val="20"/>
          <w:szCs w:val="20"/>
        </w:rPr>
        <w:t>ilings</w:t>
      </w:r>
      <w:r>
        <w:rPr>
          <w:sz w:val="20"/>
          <w:szCs w:val="20"/>
        </w:rPr>
        <w:t>, fringe benefit r</w:t>
      </w:r>
      <w:r w:rsidR="0056372D" w:rsidRPr="00190FDC">
        <w:rPr>
          <w:sz w:val="20"/>
          <w:szCs w:val="20"/>
        </w:rPr>
        <w:t>eports</w:t>
      </w:r>
      <w:r w:rsidR="00140697" w:rsidRPr="00190FDC">
        <w:rPr>
          <w:sz w:val="20"/>
          <w:szCs w:val="20"/>
        </w:rPr>
        <w:t>, etc.</w:t>
      </w:r>
      <w:r w:rsidR="006564D3" w:rsidRPr="00190FDC">
        <w:rPr>
          <w:sz w:val="20"/>
          <w:szCs w:val="20"/>
        </w:rPr>
        <w:t xml:space="preserve"> </w:t>
      </w:r>
    </w:p>
    <w:p w14:paraId="6999559F" w14:textId="77777777" w:rsidR="00140697" w:rsidRPr="00190FDC" w:rsidRDefault="00D11544" w:rsidP="00140697">
      <w:pPr>
        <w:pStyle w:val="ListParagraph"/>
        <w:numPr>
          <w:ilvl w:val="0"/>
          <w:numId w:val="2"/>
        </w:numPr>
        <w:rPr>
          <w:sz w:val="20"/>
          <w:szCs w:val="20"/>
        </w:rPr>
      </w:pPr>
      <w:r>
        <w:rPr>
          <w:sz w:val="20"/>
          <w:szCs w:val="20"/>
        </w:rPr>
        <w:t>Schedule of l</w:t>
      </w:r>
      <w:r w:rsidR="00140697" w:rsidRPr="00190FDC">
        <w:rPr>
          <w:sz w:val="20"/>
          <w:szCs w:val="20"/>
        </w:rPr>
        <w:t>oans to/from owners, including agreements</w:t>
      </w:r>
    </w:p>
    <w:p w14:paraId="3A769738" w14:textId="77777777" w:rsidR="00140697" w:rsidRPr="00190FDC" w:rsidRDefault="00D11544" w:rsidP="00140697">
      <w:pPr>
        <w:pStyle w:val="ListParagraph"/>
        <w:numPr>
          <w:ilvl w:val="0"/>
          <w:numId w:val="2"/>
        </w:numPr>
        <w:rPr>
          <w:sz w:val="20"/>
          <w:szCs w:val="20"/>
        </w:rPr>
      </w:pPr>
      <w:r>
        <w:rPr>
          <w:sz w:val="20"/>
          <w:szCs w:val="20"/>
        </w:rPr>
        <w:t>Loan history r</w:t>
      </w:r>
      <w:r w:rsidR="00140697" w:rsidRPr="00190FDC">
        <w:rPr>
          <w:sz w:val="20"/>
          <w:szCs w:val="20"/>
        </w:rPr>
        <w:t>eports for any active loans or loans closed during the year</w:t>
      </w:r>
    </w:p>
    <w:p w14:paraId="72940CBE" w14:textId="77777777" w:rsidR="00140697" w:rsidRPr="00190FDC" w:rsidRDefault="00D11544" w:rsidP="006564D3">
      <w:pPr>
        <w:pStyle w:val="ListParagraph"/>
        <w:numPr>
          <w:ilvl w:val="0"/>
          <w:numId w:val="2"/>
        </w:numPr>
        <w:spacing w:after="80"/>
        <w:rPr>
          <w:sz w:val="20"/>
          <w:szCs w:val="20"/>
        </w:rPr>
      </w:pPr>
      <w:r>
        <w:rPr>
          <w:sz w:val="20"/>
          <w:szCs w:val="20"/>
        </w:rPr>
        <w:t>Details of employee benefit p</w:t>
      </w:r>
      <w:r w:rsidR="00140697" w:rsidRPr="00190FDC">
        <w:rPr>
          <w:sz w:val="20"/>
          <w:szCs w:val="20"/>
        </w:rPr>
        <w:t>lans: Include retirement plans, health insurance, health savings accounts</w:t>
      </w:r>
    </w:p>
    <w:p w14:paraId="34B9C737" w14:textId="77777777" w:rsidR="004E0D76" w:rsidRPr="00190FDC" w:rsidRDefault="004E0D76" w:rsidP="008F0B79">
      <w:pPr>
        <w:spacing w:after="0"/>
        <w:rPr>
          <w:sz w:val="20"/>
          <w:szCs w:val="20"/>
        </w:rPr>
      </w:pPr>
      <w:r w:rsidRPr="00190FDC">
        <w:rPr>
          <w:b/>
          <w:sz w:val="20"/>
          <w:szCs w:val="20"/>
        </w:rPr>
        <w:t>Other Common Items</w:t>
      </w:r>
      <w:r w:rsidRPr="00190FDC">
        <w:rPr>
          <w:sz w:val="20"/>
          <w:szCs w:val="20"/>
        </w:rPr>
        <w:t xml:space="preserve">: </w:t>
      </w:r>
    </w:p>
    <w:p w14:paraId="561C5BED" w14:textId="77777777" w:rsidR="00CD60B8" w:rsidRDefault="00CD60B8" w:rsidP="004E0D76">
      <w:pPr>
        <w:pStyle w:val="ListParagraph"/>
        <w:numPr>
          <w:ilvl w:val="0"/>
          <w:numId w:val="4"/>
        </w:numPr>
        <w:rPr>
          <w:sz w:val="20"/>
          <w:szCs w:val="20"/>
        </w:rPr>
      </w:pPr>
      <w:r>
        <w:rPr>
          <w:sz w:val="20"/>
          <w:szCs w:val="20"/>
        </w:rPr>
        <w:t>Affirmation that if required, 1099s were filed</w:t>
      </w:r>
    </w:p>
    <w:p w14:paraId="18FF6FDD" w14:textId="77777777" w:rsidR="004E0D76" w:rsidRPr="00190FDC" w:rsidRDefault="00140697" w:rsidP="004E0D76">
      <w:pPr>
        <w:pStyle w:val="ListParagraph"/>
        <w:numPr>
          <w:ilvl w:val="0"/>
          <w:numId w:val="4"/>
        </w:numPr>
        <w:rPr>
          <w:sz w:val="20"/>
          <w:szCs w:val="20"/>
        </w:rPr>
      </w:pPr>
      <w:r w:rsidRPr="00190FDC">
        <w:rPr>
          <w:sz w:val="20"/>
          <w:szCs w:val="20"/>
        </w:rPr>
        <w:t>List of any activities taking place outside of Texas</w:t>
      </w:r>
    </w:p>
    <w:p w14:paraId="1A731FD1" w14:textId="31B9201A" w:rsidR="00864045" w:rsidRPr="00190FDC" w:rsidRDefault="00864045" w:rsidP="004E0D76">
      <w:pPr>
        <w:pStyle w:val="ListParagraph"/>
        <w:numPr>
          <w:ilvl w:val="0"/>
          <w:numId w:val="4"/>
        </w:numPr>
        <w:rPr>
          <w:sz w:val="20"/>
          <w:szCs w:val="20"/>
        </w:rPr>
      </w:pPr>
      <w:r w:rsidRPr="00190FDC">
        <w:rPr>
          <w:sz w:val="20"/>
          <w:szCs w:val="20"/>
        </w:rPr>
        <w:t>Add</w:t>
      </w:r>
      <w:r w:rsidR="00D11544">
        <w:rPr>
          <w:sz w:val="20"/>
          <w:szCs w:val="20"/>
        </w:rPr>
        <w:t>itional sale transaction d</w:t>
      </w:r>
      <w:r w:rsidR="009048A7" w:rsidRPr="00190FDC">
        <w:rPr>
          <w:sz w:val="20"/>
          <w:szCs w:val="20"/>
        </w:rPr>
        <w:t>etail and b</w:t>
      </w:r>
      <w:r w:rsidR="00D11544">
        <w:rPr>
          <w:sz w:val="20"/>
          <w:szCs w:val="20"/>
        </w:rPr>
        <w:t>asis not reported by b</w:t>
      </w:r>
      <w:r w:rsidRPr="00190FDC">
        <w:rPr>
          <w:sz w:val="20"/>
          <w:szCs w:val="20"/>
        </w:rPr>
        <w:t>rokers</w:t>
      </w:r>
      <w:r w:rsidR="000531F4">
        <w:rPr>
          <w:sz w:val="20"/>
          <w:szCs w:val="20"/>
        </w:rPr>
        <w:t>,</w:t>
      </w:r>
      <w:r w:rsidR="00D11544">
        <w:rPr>
          <w:sz w:val="20"/>
          <w:szCs w:val="20"/>
        </w:rPr>
        <w:t xml:space="preserve"> including Crypto investment d</w:t>
      </w:r>
      <w:r w:rsidR="0056372D" w:rsidRPr="00190FDC">
        <w:rPr>
          <w:sz w:val="20"/>
          <w:szCs w:val="20"/>
        </w:rPr>
        <w:t>etail</w:t>
      </w:r>
    </w:p>
    <w:p w14:paraId="4D98670C" w14:textId="77777777" w:rsidR="00864045" w:rsidRPr="00190FDC" w:rsidRDefault="00D11544" w:rsidP="004E0D76">
      <w:pPr>
        <w:pStyle w:val="ListParagraph"/>
        <w:numPr>
          <w:ilvl w:val="0"/>
          <w:numId w:val="4"/>
        </w:numPr>
        <w:rPr>
          <w:sz w:val="20"/>
          <w:szCs w:val="20"/>
        </w:rPr>
      </w:pPr>
      <w:r>
        <w:rPr>
          <w:sz w:val="20"/>
          <w:szCs w:val="20"/>
        </w:rPr>
        <w:t>Estimated tax p</w:t>
      </w:r>
      <w:r w:rsidR="00864045" w:rsidRPr="00190FDC">
        <w:rPr>
          <w:sz w:val="20"/>
          <w:szCs w:val="20"/>
        </w:rPr>
        <w:t>ayments made or other withholding amounts</w:t>
      </w:r>
      <w:r>
        <w:rPr>
          <w:sz w:val="20"/>
          <w:szCs w:val="20"/>
        </w:rPr>
        <w:t xml:space="preserve"> (i.e. state income tax, federal income tax for foreign owners)</w:t>
      </w:r>
    </w:p>
    <w:p w14:paraId="6AB61431" w14:textId="77777777" w:rsidR="00CD60B8" w:rsidRPr="00DF1121" w:rsidRDefault="00CD60B8" w:rsidP="00CD60B8">
      <w:pPr>
        <w:pStyle w:val="ListParagraph"/>
        <w:numPr>
          <w:ilvl w:val="0"/>
          <w:numId w:val="4"/>
        </w:numPr>
        <w:rPr>
          <w:sz w:val="20"/>
          <w:szCs w:val="20"/>
        </w:rPr>
      </w:pPr>
      <w:r>
        <w:rPr>
          <w:sz w:val="20"/>
          <w:szCs w:val="20"/>
        </w:rPr>
        <w:t>Affirmation whether an interest in a foreign bank account or signature authority existed during the year.  If so, provide foreign bank account i</w:t>
      </w:r>
      <w:r w:rsidRPr="00DF1121">
        <w:rPr>
          <w:sz w:val="20"/>
          <w:szCs w:val="20"/>
        </w:rPr>
        <w:t>nformation</w:t>
      </w:r>
      <w:r>
        <w:rPr>
          <w:sz w:val="20"/>
          <w:szCs w:val="20"/>
        </w:rPr>
        <w:t>.</w:t>
      </w:r>
    </w:p>
    <w:p w14:paraId="66319E06" w14:textId="77777777" w:rsidR="00864045" w:rsidRPr="00190FDC" w:rsidRDefault="00CD60B8" w:rsidP="004E0D76">
      <w:pPr>
        <w:pStyle w:val="ListParagraph"/>
        <w:numPr>
          <w:ilvl w:val="0"/>
          <w:numId w:val="4"/>
        </w:numPr>
        <w:rPr>
          <w:sz w:val="20"/>
          <w:szCs w:val="20"/>
        </w:rPr>
      </w:pPr>
      <w:r>
        <w:rPr>
          <w:sz w:val="20"/>
          <w:szCs w:val="20"/>
        </w:rPr>
        <w:t>Related party t</w:t>
      </w:r>
      <w:r w:rsidR="00864045" w:rsidRPr="00190FDC">
        <w:rPr>
          <w:sz w:val="20"/>
          <w:szCs w:val="20"/>
        </w:rPr>
        <w:t>ransactions</w:t>
      </w:r>
    </w:p>
    <w:p w14:paraId="3E20F1B5" w14:textId="77777777" w:rsidR="000C4113" w:rsidRPr="00190FDC" w:rsidRDefault="000C4113" w:rsidP="009048A7">
      <w:pPr>
        <w:spacing w:after="0"/>
        <w:rPr>
          <w:b/>
          <w:sz w:val="20"/>
          <w:szCs w:val="20"/>
        </w:rPr>
      </w:pPr>
      <w:r w:rsidRPr="00190FDC">
        <w:rPr>
          <w:b/>
          <w:sz w:val="20"/>
          <w:szCs w:val="20"/>
        </w:rPr>
        <w:t>P</w:t>
      </w:r>
      <w:r w:rsidR="009048A7" w:rsidRPr="00190FDC">
        <w:rPr>
          <w:b/>
          <w:sz w:val="20"/>
          <w:szCs w:val="20"/>
        </w:rPr>
        <w:t xml:space="preserve">ermanent Documents Needed: </w:t>
      </w:r>
      <w:r w:rsidR="009048A7" w:rsidRPr="00190FDC">
        <w:rPr>
          <w:i/>
          <w:sz w:val="20"/>
          <w:szCs w:val="20"/>
        </w:rPr>
        <w:t xml:space="preserve">If you have previously sent these or SSC prepared, there is no need to </w:t>
      </w:r>
      <w:proofErr w:type="gramStart"/>
      <w:r w:rsidR="009048A7" w:rsidRPr="00190FDC">
        <w:rPr>
          <w:i/>
          <w:sz w:val="20"/>
          <w:szCs w:val="20"/>
        </w:rPr>
        <w:t>resend</w:t>
      </w:r>
      <w:proofErr w:type="gramEnd"/>
    </w:p>
    <w:p w14:paraId="10E58519" w14:textId="77777777" w:rsidR="004E0D76" w:rsidRPr="00190FDC" w:rsidRDefault="004E0D76" w:rsidP="004E0D76">
      <w:pPr>
        <w:pStyle w:val="ListParagraph"/>
        <w:numPr>
          <w:ilvl w:val="0"/>
          <w:numId w:val="2"/>
        </w:numPr>
        <w:rPr>
          <w:sz w:val="20"/>
          <w:szCs w:val="20"/>
        </w:rPr>
      </w:pPr>
      <w:r w:rsidRPr="00190FDC">
        <w:rPr>
          <w:sz w:val="20"/>
          <w:szCs w:val="20"/>
        </w:rPr>
        <w:t xml:space="preserve">Copy of the last 2 years of Federal and </w:t>
      </w:r>
      <w:r w:rsidR="009048A7" w:rsidRPr="00190FDC">
        <w:rPr>
          <w:sz w:val="20"/>
          <w:szCs w:val="20"/>
        </w:rPr>
        <w:t xml:space="preserve">State income tax returns filed </w:t>
      </w:r>
      <w:r w:rsidR="00D11544">
        <w:rPr>
          <w:sz w:val="20"/>
          <w:szCs w:val="20"/>
        </w:rPr>
        <w:t>&amp; associated financial s</w:t>
      </w:r>
      <w:r w:rsidR="0056372D" w:rsidRPr="00190FDC">
        <w:rPr>
          <w:sz w:val="20"/>
          <w:szCs w:val="20"/>
        </w:rPr>
        <w:t>tatements</w:t>
      </w:r>
    </w:p>
    <w:p w14:paraId="502FC97A" w14:textId="77777777" w:rsidR="009048A7" w:rsidRPr="00190FDC" w:rsidRDefault="009048A7" w:rsidP="004E0D76">
      <w:pPr>
        <w:pStyle w:val="ListParagraph"/>
        <w:numPr>
          <w:ilvl w:val="0"/>
          <w:numId w:val="2"/>
        </w:numPr>
        <w:rPr>
          <w:sz w:val="20"/>
          <w:szCs w:val="20"/>
        </w:rPr>
      </w:pPr>
      <w:r w:rsidRPr="00190FDC">
        <w:rPr>
          <w:sz w:val="20"/>
          <w:szCs w:val="20"/>
        </w:rPr>
        <w:t>Articles of Incorporation</w:t>
      </w:r>
    </w:p>
    <w:p w14:paraId="54512C67" w14:textId="77777777" w:rsidR="009048A7" w:rsidRPr="00190FDC" w:rsidRDefault="009048A7" w:rsidP="004E0D76">
      <w:pPr>
        <w:pStyle w:val="ListParagraph"/>
        <w:numPr>
          <w:ilvl w:val="0"/>
          <w:numId w:val="2"/>
        </w:numPr>
        <w:rPr>
          <w:sz w:val="20"/>
          <w:szCs w:val="20"/>
        </w:rPr>
      </w:pPr>
      <w:r w:rsidRPr="00190FDC">
        <w:rPr>
          <w:sz w:val="20"/>
          <w:szCs w:val="20"/>
        </w:rPr>
        <w:t>Partnership Agreement, LLC Operating Agreement, Trust Agreement, etc.</w:t>
      </w:r>
      <w:r w:rsidR="0056372D" w:rsidRPr="00190FDC">
        <w:rPr>
          <w:sz w:val="20"/>
          <w:szCs w:val="20"/>
        </w:rPr>
        <w:t xml:space="preserve"> and all amendments </w:t>
      </w:r>
    </w:p>
    <w:p w14:paraId="49215883" w14:textId="77777777" w:rsidR="0056372D" w:rsidRPr="00190FDC" w:rsidRDefault="00D11544" w:rsidP="00140697">
      <w:pPr>
        <w:pStyle w:val="ListParagraph"/>
        <w:numPr>
          <w:ilvl w:val="0"/>
          <w:numId w:val="2"/>
        </w:numPr>
        <w:rPr>
          <w:sz w:val="20"/>
          <w:szCs w:val="20"/>
        </w:rPr>
      </w:pPr>
      <w:r>
        <w:rPr>
          <w:sz w:val="20"/>
          <w:szCs w:val="20"/>
        </w:rPr>
        <w:t>All originating d</w:t>
      </w:r>
      <w:r w:rsidR="009048A7" w:rsidRPr="00190FDC">
        <w:rPr>
          <w:sz w:val="20"/>
          <w:szCs w:val="20"/>
        </w:rPr>
        <w:t>ocuments from the Internal Revenue Services or Texas Comptroller</w:t>
      </w:r>
    </w:p>
    <w:sectPr w:rsidR="0056372D" w:rsidRPr="00190FDC" w:rsidSect="0014069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ED7C" w14:textId="77777777" w:rsidR="005A462B" w:rsidRDefault="005A462B" w:rsidP="003C0A26">
      <w:pPr>
        <w:spacing w:after="0" w:line="240" w:lineRule="auto"/>
      </w:pPr>
      <w:r>
        <w:separator/>
      </w:r>
    </w:p>
  </w:endnote>
  <w:endnote w:type="continuationSeparator" w:id="0">
    <w:p w14:paraId="28915DB5" w14:textId="77777777" w:rsidR="005A462B" w:rsidRDefault="005A462B" w:rsidP="003C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B59" w14:textId="77777777" w:rsidR="0020048A" w:rsidRPr="0020048A" w:rsidRDefault="0020048A" w:rsidP="0020048A">
    <w:pPr>
      <w:pStyle w:val="Footer"/>
      <w:jc w:val="center"/>
      <w:rPr>
        <w:rFonts w:ascii="Calisto MT" w:hAnsi="Calisto MT" w:cs="Times New Roman"/>
        <w:i/>
        <w:color w:val="007889"/>
        <w:sz w:val="24"/>
        <w:szCs w:val="24"/>
      </w:rPr>
    </w:pPr>
    <w:r w:rsidRPr="0020048A">
      <w:rPr>
        <w:rFonts w:ascii="Calisto MT" w:hAnsi="Calisto MT" w:cs="Times New Roman"/>
        <w:i/>
        <w:color w:val="007889"/>
        <w:sz w:val="24"/>
        <w:szCs w:val="24"/>
      </w:rPr>
      <w:t>Serving Central Texas Since 1967</w:t>
    </w:r>
  </w:p>
  <w:p w14:paraId="2C97EE31" w14:textId="77777777" w:rsidR="0020048A" w:rsidRDefault="0020048A" w:rsidP="0020048A">
    <w:pPr>
      <w:pStyle w:val="Footer"/>
      <w:jc w:val="center"/>
      <w:rPr>
        <w:rFonts w:ascii="Times New Roman" w:hAnsi="Times New Roman" w:cs="Times New Roman"/>
        <w:i/>
        <w:color w:val="007889"/>
        <w:sz w:val="24"/>
      </w:rPr>
    </w:pPr>
  </w:p>
  <w:p w14:paraId="5B99A730" w14:textId="77777777" w:rsidR="00D758CC" w:rsidRPr="0020048A" w:rsidRDefault="008F0B79" w:rsidP="0020048A">
    <w:pPr>
      <w:pStyle w:val="Footer"/>
      <w:jc w:val="center"/>
      <w:rPr>
        <w:rFonts w:cstheme="minorHAnsi"/>
        <w:color w:val="014961"/>
        <w:sz w:val="24"/>
      </w:rPr>
    </w:pPr>
    <w:r>
      <w:rPr>
        <w:rFonts w:cstheme="minorHAnsi"/>
        <w:color w:val="014961"/>
        <w:sz w:val="24"/>
      </w:rPr>
      <w:t>BRENHAM | COLLEGE STATION| KATY</w:t>
    </w:r>
    <w:r w:rsidR="00CE2D73">
      <w:rPr>
        <w:rFonts w:cstheme="minorHAnsi"/>
        <w:color w:val="014961"/>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1216" w14:textId="77777777" w:rsidR="005A462B" w:rsidRDefault="005A462B" w:rsidP="003C0A26">
      <w:pPr>
        <w:spacing w:after="0" w:line="240" w:lineRule="auto"/>
      </w:pPr>
      <w:r>
        <w:separator/>
      </w:r>
    </w:p>
  </w:footnote>
  <w:footnote w:type="continuationSeparator" w:id="0">
    <w:p w14:paraId="42FA936A" w14:textId="77777777" w:rsidR="005A462B" w:rsidRDefault="005A462B" w:rsidP="003C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DEFE" w14:textId="77777777" w:rsidR="003C0A26" w:rsidRDefault="003C0A26" w:rsidP="003C0A26">
    <w:pPr>
      <w:pStyle w:val="Header"/>
    </w:pPr>
    <w:r>
      <w:rPr>
        <w:noProof/>
      </w:rPr>
      <w:drawing>
        <wp:inline distT="0" distB="0" distL="0" distR="0" wp14:anchorId="7387C095" wp14:editId="39F41B60">
          <wp:extent cx="313000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ogo (5).jpg"/>
                  <pic:cNvPicPr/>
                </pic:nvPicPr>
                <pic:blipFill>
                  <a:blip r:embed="rId1">
                    <a:extLst>
                      <a:ext uri="{28A0092B-C50C-407E-A947-70E740481C1C}">
                        <a14:useLocalDpi xmlns:a14="http://schemas.microsoft.com/office/drawing/2010/main" val="0"/>
                      </a:ext>
                    </a:extLst>
                  </a:blip>
                  <a:stretch>
                    <a:fillRect/>
                  </a:stretch>
                </pic:blipFill>
                <pic:spPr>
                  <a:xfrm>
                    <a:off x="0" y="0"/>
                    <a:ext cx="3195894" cy="1050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7F4D"/>
    <w:multiLevelType w:val="hybridMultilevel"/>
    <w:tmpl w:val="05B8C2E6"/>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DE9"/>
    <w:multiLevelType w:val="hybridMultilevel"/>
    <w:tmpl w:val="A2786730"/>
    <w:lvl w:ilvl="0" w:tplc="BEC06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11855"/>
    <w:multiLevelType w:val="hybridMultilevel"/>
    <w:tmpl w:val="9A5AD4CE"/>
    <w:lvl w:ilvl="0" w:tplc="BEC063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4213"/>
    <w:multiLevelType w:val="hybridMultilevel"/>
    <w:tmpl w:val="FC1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745517">
    <w:abstractNumId w:val="3"/>
  </w:num>
  <w:num w:numId="2" w16cid:durableId="271280090">
    <w:abstractNumId w:val="2"/>
  </w:num>
  <w:num w:numId="3" w16cid:durableId="617025976">
    <w:abstractNumId w:val="0"/>
  </w:num>
  <w:num w:numId="4" w16cid:durableId="167943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26"/>
    <w:rsid w:val="00026FFA"/>
    <w:rsid w:val="000531F4"/>
    <w:rsid w:val="000A0D9C"/>
    <w:rsid w:val="000A27E6"/>
    <w:rsid w:val="000C4113"/>
    <w:rsid w:val="00107F9D"/>
    <w:rsid w:val="00140697"/>
    <w:rsid w:val="00151709"/>
    <w:rsid w:val="00151FA5"/>
    <w:rsid w:val="00190FDC"/>
    <w:rsid w:val="001B4CF8"/>
    <w:rsid w:val="001D0C25"/>
    <w:rsid w:val="001E40A1"/>
    <w:rsid w:val="001E6415"/>
    <w:rsid w:val="001E75E7"/>
    <w:rsid w:val="0020048A"/>
    <w:rsid w:val="002A5AD9"/>
    <w:rsid w:val="003B6497"/>
    <w:rsid w:val="003C0A26"/>
    <w:rsid w:val="003D78D6"/>
    <w:rsid w:val="004155DC"/>
    <w:rsid w:val="004333EB"/>
    <w:rsid w:val="00446755"/>
    <w:rsid w:val="00482F82"/>
    <w:rsid w:val="004E0D76"/>
    <w:rsid w:val="004F1701"/>
    <w:rsid w:val="00532903"/>
    <w:rsid w:val="00551CFA"/>
    <w:rsid w:val="0056372D"/>
    <w:rsid w:val="0056386F"/>
    <w:rsid w:val="005763F6"/>
    <w:rsid w:val="005A462B"/>
    <w:rsid w:val="00642CE1"/>
    <w:rsid w:val="006564D3"/>
    <w:rsid w:val="00682482"/>
    <w:rsid w:val="0074324E"/>
    <w:rsid w:val="007E49E7"/>
    <w:rsid w:val="00812B36"/>
    <w:rsid w:val="008176D2"/>
    <w:rsid w:val="00830624"/>
    <w:rsid w:val="00853D12"/>
    <w:rsid w:val="00864045"/>
    <w:rsid w:val="008B79B4"/>
    <w:rsid w:val="008E79F6"/>
    <w:rsid w:val="008F0B79"/>
    <w:rsid w:val="008F461F"/>
    <w:rsid w:val="009048A7"/>
    <w:rsid w:val="00973600"/>
    <w:rsid w:val="00985196"/>
    <w:rsid w:val="009B09C4"/>
    <w:rsid w:val="009C26EC"/>
    <w:rsid w:val="009D56A2"/>
    <w:rsid w:val="00A00B79"/>
    <w:rsid w:val="00A06E84"/>
    <w:rsid w:val="00A41C94"/>
    <w:rsid w:val="00A75063"/>
    <w:rsid w:val="00AB57D3"/>
    <w:rsid w:val="00AD2C44"/>
    <w:rsid w:val="00AF3D0C"/>
    <w:rsid w:val="00B51CE8"/>
    <w:rsid w:val="00BE1800"/>
    <w:rsid w:val="00C31C8C"/>
    <w:rsid w:val="00C726D7"/>
    <w:rsid w:val="00C84EBB"/>
    <w:rsid w:val="00CD0CD2"/>
    <w:rsid w:val="00CD60B8"/>
    <w:rsid w:val="00CE2D73"/>
    <w:rsid w:val="00CF157F"/>
    <w:rsid w:val="00D004BA"/>
    <w:rsid w:val="00D11544"/>
    <w:rsid w:val="00D13D05"/>
    <w:rsid w:val="00D14658"/>
    <w:rsid w:val="00D2170D"/>
    <w:rsid w:val="00D5364A"/>
    <w:rsid w:val="00D642F8"/>
    <w:rsid w:val="00D758CC"/>
    <w:rsid w:val="00DE0681"/>
    <w:rsid w:val="00E54EB5"/>
    <w:rsid w:val="00E65EE6"/>
    <w:rsid w:val="00E71539"/>
    <w:rsid w:val="00E96861"/>
    <w:rsid w:val="00EB4160"/>
    <w:rsid w:val="00ED726D"/>
    <w:rsid w:val="00F97C36"/>
    <w:rsid w:val="00FC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40634"/>
  <w15:chartTrackingRefBased/>
  <w15:docId w15:val="{8EDEB9B3-F9C8-4D96-A6D9-1D546AD4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26"/>
  </w:style>
  <w:style w:type="paragraph" w:styleId="Footer">
    <w:name w:val="footer"/>
    <w:basedOn w:val="Normal"/>
    <w:link w:val="FooterChar"/>
    <w:uiPriority w:val="99"/>
    <w:unhideWhenUsed/>
    <w:rsid w:val="003C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A26"/>
  </w:style>
  <w:style w:type="paragraph" w:styleId="ListParagraph">
    <w:name w:val="List Paragraph"/>
    <w:basedOn w:val="Normal"/>
    <w:uiPriority w:val="34"/>
    <w:qFormat/>
    <w:rsid w:val="001E6415"/>
    <w:pPr>
      <w:spacing w:after="160" w:line="259" w:lineRule="auto"/>
      <w:ind w:left="720"/>
      <w:contextualSpacing/>
    </w:pPr>
  </w:style>
  <w:style w:type="paragraph" w:styleId="NoSpacing">
    <w:name w:val="No Spacing"/>
    <w:uiPriority w:val="1"/>
    <w:qFormat/>
    <w:rsid w:val="003D78D6"/>
    <w:pPr>
      <w:spacing w:after="0" w:line="240" w:lineRule="auto"/>
    </w:pPr>
  </w:style>
  <w:style w:type="paragraph" w:styleId="BalloonText">
    <w:name w:val="Balloon Text"/>
    <w:basedOn w:val="Normal"/>
    <w:link w:val="BalloonTextChar"/>
    <w:uiPriority w:val="99"/>
    <w:semiHidden/>
    <w:unhideWhenUsed/>
    <w:rsid w:val="00A0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B79"/>
    <w:rPr>
      <w:rFonts w:ascii="Segoe UI" w:hAnsi="Segoe UI" w:cs="Segoe UI"/>
      <w:sz w:val="18"/>
      <w:szCs w:val="18"/>
    </w:rPr>
  </w:style>
  <w:style w:type="character" w:styleId="Hyperlink">
    <w:name w:val="Hyperlink"/>
    <w:basedOn w:val="DefaultParagraphFont"/>
    <w:uiPriority w:val="99"/>
    <w:semiHidden/>
    <w:unhideWhenUsed/>
    <w:rsid w:val="00D5364A"/>
    <w:rPr>
      <w:color w:val="0563C1"/>
      <w:u w:val="single"/>
    </w:rPr>
  </w:style>
  <w:style w:type="paragraph" w:styleId="Title">
    <w:name w:val="Title"/>
    <w:basedOn w:val="Normal"/>
    <w:next w:val="Normal"/>
    <w:link w:val="TitleChar"/>
    <w:uiPriority w:val="10"/>
    <w:qFormat/>
    <w:rsid w:val="004E0D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D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4038">
      <w:bodyDiv w:val="1"/>
      <w:marLeft w:val="0"/>
      <w:marRight w:val="0"/>
      <w:marTop w:val="0"/>
      <w:marBottom w:val="0"/>
      <w:divBdr>
        <w:top w:val="none" w:sz="0" w:space="0" w:color="auto"/>
        <w:left w:val="none" w:sz="0" w:space="0" w:color="auto"/>
        <w:bottom w:val="none" w:sz="0" w:space="0" w:color="auto"/>
        <w:right w:val="none" w:sz="0" w:space="0" w:color="auto"/>
      </w:divBdr>
    </w:div>
    <w:div w:id="19779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A942E66B99A4AAC819421293B5572" ma:contentTypeVersion="12" ma:contentTypeDescription="Create a new document." ma:contentTypeScope="" ma:versionID="42cba8202215a458ec9e34c9a855e62d">
  <xsd:schema xmlns:xsd="http://www.w3.org/2001/XMLSchema" xmlns:xs="http://www.w3.org/2001/XMLSchema" xmlns:p="http://schemas.microsoft.com/office/2006/metadata/properties" xmlns:ns2="022aa295-40f1-4ab2-935c-168db2e462aa" xmlns:ns3="fe568005-6144-49e7-882e-da56aab761a3" targetNamespace="http://schemas.microsoft.com/office/2006/metadata/properties" ma:root="true" ma:fieldsID="8d7e7c413176626a7540d3abb2cc89a3" ns2:_="" ns3:_="">
    <xsd:import namespace="022aa295-40f1-4ab2-935c-168db2e462aa"/>
    <xsd:import namespace="fe568005-6144-49e7-882e-da56aab761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a295-40f1-4ab2-935c-168db2e462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68005-6144-49e7-882e-da56aab761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E4661-091A-4BCD-9362-783B7999D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8589F5-9EF1-498B-B51A-EBFBFE2839EC}">
  <ds:schemaRefs>
    <ds:schemaRef ds:uri="http://schemas.microsoft.com/sharepoint/v3/contenttype/forms"/>
  </ds:schemaRefs>
</ds:datastoreItem>
</file>

<file path=customXml/itemProps3.xml><?xml version="1.0" encoding="utf-8"?>
<ds:datastoreItem xmlns:ds="http://schemas.openxmlformats.org/officeDocument/2006/customXml" ds:itemID="{79BBF65A-820A-4143-B066-83066A9E3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a295-40f1-4ab2-935c-168db2e462aa"/>
    <ds:schemaRef ds:uri="fe568005-6144-49e7-882e-da56aab7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Terry</dc:creator>
  <cp:keywords/>
  <dc:description/>
  <cp:lastModifiedBy>Courtney Hendrick</cp:lastModifiedBy>
  <cp:revision>3</cp:revision>
  <cp:lastPrinted>2022-02-08T21:00:00Z</cp:lastPrinted>
  <dcterms:created xsi:type="dcterms:W3CDTF">2024-01-15T23:54:00Z</dcterms:created>
  <dcterms:modified xsi:type="dcterms:W3CDTF">2024-01-15T23:55:00Z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0x010100571A942E66B99A4AAC819421293B5572</vt:lpwstr>
  </property>
</Properties>
</file>